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EEB6" w14:textId="77777777" w:rsidR="00C65FF4" w:rsidRPr="00414815" w:rsidRDefault="00C65FF4" w:rsidP="00C65FF4">
      <w:pPr>
        <w:ind w:right="90"/>
        <w:jc w:val="center"/>
        <w:rPr>
          <w:rFonts w:ascii="Verdana" w:hAnsi="Verdana"/>
          <w:b/>
          <w:bCs/>
          <w:sz w:val="18"/>
          <w:szCs w:val="18"/>
        </w:rPr>
      </w:pPr>
      <w:r w:rsidRPr="00414815">
        <w:rPr>
          <w:rFonts w:ascii="Verdana" w:hAnsi="Verdana"/>
          <w:b/>
          <w:bCs/>
          <w:sz w:val="18"/>
          <w:szCs w:val="18"/>
        </w:rPr>
        <w:t>PROXY FORM</w:t>
      </w:r>
    </w:p>
    <w:p w14:paraId="0EE878AA" w14:textId="4FF56AA4" w:rsidR="00C65FF4" w:rsidRPr="00414815" w:rsidRDefault="00C65FF4" w:rsidP="00C65FF4">
      <w:pPr>
        <w:ind w:left="-450" w:right="90"/>
        <w:jc w:val="both"/>
        <w:rPr>
          <w:rFonts w:ascii="Verdana" w:hAnsi="Verdana"/>
          <w:i/>
          <w:iCs/>
          <w:sz w:val="18"/>
          <w:szCs w:val="18"/>
          <w:lang w:val="en-GB"/>
        </w:rPr>
      </w:pPr>
      <w:r w:rsidRPr="00414815">
        <w:rPr>
          <w:rFonts w:ascii="Verdana" w:hAnsi="Verdana"/>
          <w:sz w:val="18"/>
          <w:szCs w:val="18"/>
          <w:lang w:val="en-GB"/>
        </w:rPr>
        <w:t>The below representative is hereby authori</w:t>
      </w:r>
      <w:r w:rsidR="00376D9E" w:rsidRPr="00414815">
        <w:rPr>
          <w:rFonts w:ascii="Verdana" w:hAnsi="Verdana"/>
          <w:sz w:val="18"/>
          <w:szCs w:val="18"/>
          <w:lang w:val="en-GB"/>
        </w:rPr>
        <w:t>s</w:t>
      </w:r>
      <w:r w:rsidRPr="00414815">
        <w:rPr>
          <w:rFonts w:ascii="Verdana" w:hAnsi="Verdana"/>
          <w:sz w:val="18"/>
          <w:szCs w:val="18"/>
          <w:lang w:val="en-GB"/>
        </w:rPr>
        <w:t>ed to represent,</w:t>
      </w:r>
      <w:r w:rsidR="005E482A" w:rsidRPr="00414815">
        <w:rPr>
          <w:rFonts w:ascii="Verdana" w:hAnsi="Verdana"/>
          <w:sz w:val="18"/>
          <w:szCs w:val="18"/>
          <w:lang w:val="en-GB"/>
        </w:rPr>
        <w:t xml:space="preserve"> or the person he or she appoints in his or her place</w:t>
      </w:r>
      <w:r w:rsidRPr="00414815">
        <w:rPr>
          <w:rFonts w:ascii="Verdana" w:hAnsi="Verdana"/>
          <w:sz w:val="18"/>
          <w:szCs w:val="18"/>
          <w:lang w:val="en-GB"/>
        </w:rPr>
        <w:t xml:space="preserve"> act and vote on </w:t>
      </w:r>
      <w:r w:rsidR="005E482A" w:rsidRPr="00414815">
        <w:rPr>
          <w:rFonts w:ascii="Verdana" w:hAnsi="Verdana"/>
          <w:sz w:val="18"/>
          <w:szCs w:val="18"/>
          <w:lang w:val="en-GB"/>
        </w:rPr>
        <w:t>the undersigned’s</w:t>
      </w:r>
      <w:r w:rsidRPr="00414815">
        <w:rPr>
          <w:rFonts w:ascii="Verdana" w:hAnsi="Verdana"/>
          <w:sz w:val="18"/>
          <w:szCs w:val="18"/>
          <w:lang w:val="en-GB"/>
        </w:rPr>
        <w:t xml:space="preserve"> behalf at the </w:t>
      </w:r>
      <w:r w:rsidR="00CF051C">
        <w:rPr>
          <w:rFonts w:ascii="Verdana" w:hAnsi="Verdana"/>
          <w:sz w:val="18"/>
          <w:szCs w:val="18"/>
          <w:lang w:val="en-GB"/>
        </w:rPr>
        <w:t>e</w:t>
      </w:r>
      <w:r w:rsidR="002B5B6A">
        <w:rPr>
          <w:rFonts w:ascii="Verdana" w:hAnsi="Verdana"/>
          <w:sz w:val="18"/>
          <w:szCs w:val="18"/>
          <w:lang w:val="en-GB"/>
        </w:rPr>
        <w:t xml:space="preserve">xtraordinary </w:t>
      </w:r>
      <w:r w:rsidR="00CF051C">
        <w:rPr>
          <w:rFonts w:ascii="Verdana" w:hAnsi="Verdana"/>
          <w:sz w:val="18"/>
          <w:szCs w:val="18"/>
          <w:lang w:val="en-GB"/>
        </w:rPr>
        <w:t>g</w:t>
      </w:r>
      <w:r w:rsidRPr="00414815">
        <w:rPr>
          <w:rFonts w:ascii="Verdana" w:hAnsi="Verdana"/>
          <w:sz w:val="18"/>
          <w:szCs w:val="18"/>
          <w:lang w:val="en-GB"/>
        </w:rPr>
        <w:t xml:space="preserve">eneral </w:t>
      </w:r>
      <w:r w:rsidR="00CF051C">
        <w:rPr>
          <w:rFonts w:ascii="Verdana" w:hAnsi="Verdana"/>
          <w:sz w:val="18"/>
          <w:szCs w:val="18"/>
          <w:lang w:val="en-GB"/>
        </w:rPr>
        <w:t>m</w:t>
      </w:r>
      <w:r w:rsidRPr="00414815">
        <w:rPr>
          <w:rFonts w:ascii="Verdana" w:hAnsi="Verdana"/>
          <w:sz w:val="18"/>
          <w:szCs w:val="18"/>
          <w:lang w:val="en-GB"/>
        </w:rPr>
        <w:t>eeting</w:t>
      </w:r>
      <w:r w:rsidR="002B5B6A">
        <w:rPr>
          <w:rFonts w:ascii="Verdana" w:hAnsi="Verdana"/>
          <w:sz w:val="18"/>
          <w:szCs w:val="18"/>
          <w:lang w:val="en-GB"/>
        </w:rPr>
        <w:t xml:space="preserve"> in</w:t>
      </w:r>
      <w:r w:rsidRPr="00414815">
        <w:rPr>
          <w:rFonts w:ascii="Verdana" w:hAnsi="Verdana"/>
          <w:sz w:val="18"/>
          <w:szCs w:val="18"/>
          <w:lang w:val="en-GB"/>
        </w:rPr>
        <w:t xml:space="preserve"> </w:t>
      </w:r>
      <w:r w:rsidR="00396AE2" w:rsidRPr="00396AE2">
        <w:t>PEPTONIC medical AB</w:t>
      </w:r>
      <w:r w:rsidRPr="00414815">
        <w:rPr>
          <w:rFonts w:ascii="Verdana" w:hAnsi="Verdana"/>
          <w:sz w:val="18"/>
          <w:szCs w:val="18"/>
          <w:lang w:val="en-GB"/>
        </w:rPr>
        <w:t xml:space="preserve">, </w:t>
      </w:r>
      <w:r w:rsidRPr="00414815">
        <w:rPr>
          <w:rFonts w:ascii="Verdana" w:hAnsi="Verdana"/>
          <w:sz w:val="18"/>
          <w:szCs w:val="18"/>
        </w:rPr>
        <w:t>reg.no</w:t>
      </w:r>
      <w:r w:rsidR="00396AE2">
        <w:rPr>
          <w:rFonts w:ascii="Verdana" w:hAnsi="Verdana"/>
          <w:sz w:val="18"/>
          <w:szCs w:val="18"/>
        </w:rPr>
        <w:t xml:space="preserve"> </w:t>
      </w:r>
      <w:r w:rsidR="00396AE2" w:rsidRPr="00396AE2">
        <w:t xml:space="preserve">556776–3064 </w:t>
      </w:r>
      <w:r w:rsidR="00376D9E" w:rsidRPr="00414815">
        <w:rPr>
          <w:rFonts w:ascii="Verdana" w:hAnsi="Verdana"/>
          <w:sz w:val="18"/>
          <w:szCs w:val="18"/>
        </w:rPr>
        <w:t>(the “</w:t>
      </w:r>
      <w:r w:rsidR="00376D9E" w:rsidRPr="00414815">
        <w:rPr>
          <w:rFonts w:ascii="Verdana" w:hAnsi="Verdana"/>
          <w:b/>
          <w:bCs/>
          <w:sz w:val="18"/>
          <w:szCs w:val="18"/>
        </w:rPr>
        <w:t>Company</w:t>
      </w:r>
      <w:r w:rsidR="00376D9E" w:rsidRPr="00414815">
        <w:rPr>
          <w:rFonts w:ascii="Verdana" w:hAnsi="Verdana"/>
          <w:sz w:val="18"/>
          <w:szCs w:val="18"/>
        </w:rPr>
        <w:t>”)</w:t>
      </w:r>
      <w:r w:rsidRPr="00414815">
        <w:rPr>
          <w:rFonts w:ascii="Verdana" w:hAnsi="Verdana"/>
          <w:sz w:val="18"/>
          <w:szCs w:val="18"/>
          <w:lang w:val="en-GB"/>
        </w:rPr>
        <w:t xml:space="preserve">, on </w:t>
      </w:r>
      <w:r w:rsidR="00396AE2">
        <w:rPr>
          <w:rFonts w:ascii="Verdana" w:hAnsi="Verdana"/>
          <w:sz w:val="18"/>
          <w:szCs w:val="18"/>
          <w:lang w:val="en-GB"/>
        </w:rPr>
        <w:t>7 January 2025</w:t>
      </w:r>
      <w:r w:rsidRPr="00414815">
        <w:rPr>
          <w:rFonts w:ascii="Verdana" w:hAnsi="Verdana"/>
          <w:sz w:val="18"/>
          <w:szCs w:val="18"/>
          <w:lang w:val="en-GB"/>
        </w:rPr>
        <w:t xml:space="preserve">. </w:t>
      </w:r>
    </w:p>
    <w:tbl>
      <w:tblPr>
        <w:tblStyle w:val="Tabellrutnt"/>
        <w:tblW w:w="9781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65FF4" w:rsidRPr="00414815" w14:paraId="6140121A" w14:textId="77777777" w:rsidTr="00B90B43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0769BC3F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b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b/>
                <w:iCs/>
                <w:sz w:val="18"/>
                <w:szCs w:val="18"/>
                <w:lang w:val="en-GB"/>
              </w:rPr>
              <w:t>Representative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7E676FFC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C65FF4" w:rsidRPr="00414815" w14:paraId="2AC2A7ED" w14:textId="77777777" w:rsidTr="00B90B43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D83" w14:textId="46502C81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Name of representative</w:t>
            </w:r>
          </w:p>
          <w:p w14:paraId="06276447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AAC" w14:textId="3CD5B3AE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no</w:t>
            </w:r>
            <w:r w:rsidR="00A163F9"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/Date of birth</w:t>
            </w:r>
          </w:p>
          <w:p w14:paraId="6F2648C5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A163F9" w:rsidRPr="00414815" w14:paraId="0391F50E" w14:textId="77777777" w:rsidTr="00AA27F6">
        <w:trPr>
          <w:trHeight w:val="5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328" w14:textId="101665E8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Delivery address</w:t>
            </w:r>
          </w:p>
          <w:p w14:paraId="6E9920F3" w14:textId="77777777" w:rsidR="00A163F9" w:rsidRPr="00414815" w:rsidRDefault="00A163F9" w:rsidP="00A163F9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C65FF4" w:rsidRPr="00414815" w14:paraId="6A40F4DF" w14:textId="77777777" w:rsidTr="00B90B43">
        <w:trPr>
          <w:trHeight w:val="7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76C" w14:textId="2A63418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Postal code</w:t>
            </w:r>
            <w:r w:rsidR="00A163F9"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 xml:space="preserve"> and postal address</w:t>
            </w:r>
          </w:p>
          <w:p w14:paraId="7B592996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7E7" w14:textId="40A04FFD" w:rsidR="00C65FF4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sv-SE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sv-SE"/>
              </w:rPr>
              <w:t xml:space="preserve">Telephone </w:t>
            </w:r>
            <w:proofErr w:type="spellStart"/>
            <w:r w:rsidRPr="00414815">
              <w:rPr>
                <w:rFonts w:ascii="Verdana" w:hAnsi="Verdana"/>
                <w:iCs/>
                <w:sz w:val="18"/>
                <w:szCs w:val="18"/>
                <w:lang w:val="sv-SE"/>
              </w:rPr>
              <w:t>number</w:t>
            </w:r>
            <w:proofErr w:type="spellEnd"/>
          </w:p>
          <w:p w14:paraId="7D420EDB" w14:textId="77777777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sv-SE"/>
              </w:rPr>
            </w:pPr>
          </w:p>
        </w:tc>
      </w:tr>
    </w:tbl>
    <w:p w14:paraId="58FEFF07" w14:textId="77777777" w:rsidR="00C65FF4" w:rsidRPr="00414815" w:rsidRDefault="00C65FF4" w:rsidP="00C65FF4">
      <w:pPr>
        <w:ind w:right="90"/>
        <w:jc w:val="both"/>
        <w:rPr>
          <w:rFonts w:ascii="Verdana" w:hAnsi="Verdana"/>
          <w:i/>
          <w:sz w:val="18"/>
          <w:szCs w:val="18"/>
          <w:lang w:val="sv-SE"/>
        </w:rPr>
      </w:pPr>
    </w:p>
    <w:tbl>
      <w:tblPr>
        <w:tblStyle w:val="Tabellrutnt"/>
        <w:tblW w:w="9781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5112"/>
      </w:tblGrid>
      <w:tr w:rsidR="00C65FF4" w:rsidRPr="00414815" w14:paraId="65F2C1AC" w14:textId="77777777" w:rsidTr="00B90B43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A9E96" w14:textId="6C17E61C" w:rsidR="00C65FF4" w:rsidRPr="00414815" w:rsidRDefault="00C65FF4" w:rsidP="00B90B43">
            <w:pPr>
              <w:ind w:right="90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414815">
              <w:rPr>
                <w:rFonts w:ascii="Verdana" w:hAnsi="Verdana"/>
                <w:b/>
                <w:iCs/>
                <w:sz w:val="18"/>
                <w:szCs w:val="18"/>
              </w:rPr>
              <w:t>Signature by the shareholder</w:t>
            </w:r>
          </w:p>
        </w:tc>
      </w:tr>
      <w:tr w:rsidR="00A163F9" w:rsidRPr="00414815" w14:paraId="28784411" w14:textId="77777777" w:rsidTr="003E2BB2">
        <w:trPr>
          <w:trHeight w:val="846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15B3A" w14:textId="1F146751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</w:rPr>
              <w:t>Name of the shareholder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D9D" w14:textId="25E1B42C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</w:rPr>
              <w:t>Personal identity no/Date of birth/Reg. no.</w:t>
            </w:r>
          </w:p>
        </w:tc>
      </w:tr>
      <w:tr w:rsidR="00A163F9" w:rsidRPr="00414815" w14:paraId="3B3718C2" w14:textId="77777777" w:rsidTr="00A163F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0912B" w14:textId="77777777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Date and place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EE2" w14:textId="6245A933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Telephone number</w:t>
            </w:r>
          </w:p>
          <w:p w14:paraId="01E7F88E" w14:textId="77777777" w:rsidR="00A163F9" w:rsidRPr="00414815" w:rsidRDefault="00A163F9" w:rsidP="00B90B4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</w:p>
        </w:tc>
      </w:tr>
      <w:tr w:rsidR="00A163F9" w:rsidRPr="00414815" w14:paraId="7A58742F" w14:textId="77777777" w:rsidTr="00A163F9">
        <w:trPr>
          <w:trHeight w:val="7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62A" w14:textId="560A0623" w:rsidR="00A163F9" w:rsidRPr="00414815" w:rsidRDefault="00A163F9" w:rsidP="00A163F9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414815">
              <w:rPr>
                <w:rFonts w:ascii="Verdana" w:hAnsi="Verdana"/>
                <w:iCs/>
                <w:sz w:val="18"/>
                <w:szCs w:val="18"/>
                <w:lang w:val="en-GB"/>
              </w:rPr>
              <w:t>Signature</w:t>
            </w:r>
          </w:p>
        </w:tc>
      </w:tr>
    </w:tbl>
    <w:p w14:paraId="2E6E217E" w14:textId="77777777" w:rsidR="00C65FF4" w:rsidRPr="00414815" w:rsidRDefault="00C65FF4" w:rsidP="00C65FF4">
      <w:pPr>
        <w:ind w:left="-450" w:right="90"/>
        <w:jc w:val="both"/>
        <w:rPr>
          <w:rFonts w:ascii="Verdana" w:hAnsi="Verdana"/>
          <w:iCs/>
          <w:sz w:val="18"/>
          <w:szCs w:val="18"/>
        </w:rPr>
      </w:pPr>
    </w:p>
    <w:p w14:paraId="6A789E51" w14:textId="77777777" w:rsidR="00C65FF4" w:rsidRPr="00414815" w:rsidRDefault="00C65FF4" w:rsidP="00C65FF4">
      <w:pPr>
        <w:ind w:left="-450" w:right="90"/>
        <w:jc w:val="center"/>
        <w:rPr>
          <w:rFonts w:ascii="Verdana" w:hAnsi="Verdana"/>
          <w:sz w:val="18"/>
          <w:szCs w:val="18"/>
        </w:rPr>
      </w:pPr>
      <w:r w:rsidRPr="00414815">
        <w:rPr>
          <w:rFonts w:ascii="Verdana" w:hAnsi="Verdana"/>
          <w:sz w:val="18"/>
          <w:szCs w:val="18"/>
        </w:rPr>
        <w:t>_________________________</w:t>
      </w:r>
    </w:p>
    <w:p w14:paraId="0C86F954" w14:textId="47099289" w:rsidR="005E482A" w:rsidRPr="00414815" w:rsidRDefault="005E482A" w:rsidP="005E482A">
      <w:pPr>
        <w:ind w:left="-450" w:right="90"/>
        <w:jc w:val="both"/>
        <w:rPr>
          <w:rFonts w:ascii="Verdana" w:hAnsi="Verdana"/>
          <w:sz w:val="18"/>
          <w:szCs w:val="18"/>
          <w:lang w:val="en-GB"/>
        </w:rPr>
      </w:pPr>
      <w:r w:rsidRPr="00414815">
        <w:rPr>
          <w:rFonts w:ascii="Verdana" w:hAnsi="Verdana"/>
          <w:sz w:val="18"/>
          <w:szCs w:val="18"/>
          <w:lang w:val="en-GB"/>
        </w:rPr>
        <w:t xml:space="preserve">The authorisation must be dated and signed to be valid. </w:t>
      </w:r>
    </w:p>
    <w:p w14:paraId="57110432" w14:textId="1F19077C" w:rsidR="00A163F9" w:rsidRPr="00396AE2" w:rsidRDefault="00A163F9" w:rsidP="00A163F9">
      <w:pPr>
        <w:ind w:left="-450" w:right="90"/>
        <w:jc w:val="both"/>
        <w:rPr>
          <w:rFonts w:ascii="Verdana" w:hAnsi="Verdana"/>
          <w:sz w:val="18"/>
          <w:szCs w:val="18"/>
          <w:lang w:val="en-GB"/>
        </w:rPr>
      </w:pPr>
      <w:r w:rsidRPr="00414815">
        <w:rPr>
          <w:rFonts w:ascii="Verdana" w:hAnsi="Verdana"/>
          <w:sz w:val="18"/>
          <w:szCs w:val="18"/>
          <w:lang w:val="en-GB"/>
        </w:rPr>
        <w:t xml:space="preserve">When signing with signatory power the name must be specified in the signature field and a valid </w:t>
      </w:r>
      <w:r w:rsidRPr="00396AE2">
        <w:rPr>
          <w:rFonts w:ascii="Verdana" w:hAnsi="Verdana"/>
          <w:sz w:val="18"/>
          <w:szCs w:val="18"/>
          <w:lang w:val="en-GB"/>
        </w:rPr>
        <w:t xml:space="preserve">registration certificate (or equivalent document) must be attached to the completed proxy form. Please note that a shareholder's participation in the general meeting must be notified in the manner prescribed in the notice to the meeting even if the shareholder wishes to exercise his/her voting rights by proxy. </w:t>
      </w:r>
    </w:p>
    <w:p w14:paraId="4CB0BBA1" w14:textId="162E4702" w:rsidR="00250BCB" w:rsidRPr="00396AE2" w:rsidRDefault="00A163F9" w:rsidP="00A163F9">
      <w:pPr>
        <w:ind w:left="-450" w:right="90"/>
        <w:jc w:val="both"/>
        <w:rPr>
          <w:rFonts w:ascii="Verdana" w:hAnsi="Verdana"/>
          <w:sz w:val="18"/>
          <w:szCs w:val="18"/>
          <w:lang w:val="en-GB"/>
        </w:rPr>
      </w:pPr>
      <w:r w:rsidRPr="00396AE2">
        <w:rPr>
          <w:rFonts w:ascii="Verdana" w:hAnsi="Verdana"/>
          <w:sz w:val="18"/>
          <w:szCs w:val="18"/>
          <w:lang w:val="en-GB"/>
        </w:rPr>
        <w:t xml:space="preserve">A copy of the power of attorney and any authorisation documents must be sent to </w:t>
      </w:r>
      <w:r w:rsidR="00414815" w:rsidRPr="00396AE2">
        <w:rPr>
          <w:rFonts w:ascii="Verdana" w:hAnsi="Verdana"/>
          <w:sz w:val="18"/>
          <w:szCs w:val="18"/>
          <w:lang w:val="en-GB"/>
        </w:rPr>
        <w:t xml:space="preserve">the Company at the address </w:t>
      </w:r>
      <w:r w:rsidR="00396AE2" w:rsidRPr="00396AE2">
        <w:rPr>
          <w:rFonts w:ascii="Verdana" w:hAnsi="Verdana"/>
          <w:sz w:val="18"/>
          <w:szCs w:val="20"/>
        </w:rPr>
        <w:t xml:space="preserve">PEPTONIC medical AB, </w:t>
      </w:r>
      <w:proofErr w:type="spellStart"/>
      <w:r w:rsidR="00396AE2" w:rsidRPr="00396AE2">
        <w:rPr>
          <w:rFonts w:ascii="Verdana" w:hAnsi="Verdana"/>
          <w:sz w:val="18"/>
          <w:szCs w:val="20"/>
        </w:rPr>
        <w:t>Färögatan</w:t>
      </w:r>
      <w:proofErr w:type="spellEnd"/>
      <w:r w:rsidR="00396AE2" w:rsidRPr="00396AE2">
        <w:rPr>
          <w:rFonts w:ascii="Verdana" w:hAnsi="Verdana"/>
          <w:sz w:val="18"/>
          <w:szCs w:val="20"/>
        </w:rPr>
        <w:t xml:space="preserve"> 33, 164 5</w:t>
      </w:r>
      <w:r w:rsidR="00CF051C">
        <w:rPr>
          <w:rFonts w:ascii="Verdana" w:hAnsi="Verdana"/>
          <w:sz w:val="18"/>
          <w:szCs w:val="20"/>
        </w:rPr>
        <w:t>3</w:t>
      </w:r>
      <w:r w:rsidR="00396AE2" w:rsidRPr="00396AE2">
        <w:rPr>
          <w:rFonts w:ascii="Verdana" w:hAnsi="Verdana"/>
          <w:sz w:val="18"/>
          <w:szCs w:val="20"/>
        </w:rPr>
        <w:t xml:space="preserve"> Kista</w:t>
      </w:r>
      <w:r w:rsidR="00414815" w:rsidRPr="00396AE2">
        <w:rPr>
          <w:rFonts w:ascii="Verdana" w:hAnsi="Verdana"/>
          <w:sz w:val="18"/>
          <w:szCs w:val="18"/>
        </w:rPr>
        <w:t xml:space="preserve"> or via e-mail </w:t>
      </w:r>
      <w:r w:rsidR="00396AE2" w:rsidRPr="00396AE2">
        <w:rPr>
          <w:rFonts w:ascii="Verdana" w:hAnsi="Verdana"/>
          <w:sz w:val="18"/>
          <w:szCs w:val="18"/>
        </w:rPr>
        <w:t xml:space="preserve">to </w:t>
      </w:r>
      <w:hyperlink r:id="rId7" w:history="1">
        <w:r w:rsidR="00396AE2" w:rsidRPr="00396AE2">
          <w:rPr>
            <w:rStyle w:val="Hyperlnk"/>
            <w:rFonts w:ascii="Verdana" w:hAnsi="Verdana"/>
            <w:sz w:val="18"/>
            <w:szCs w:val="20"/>
          </w:rPr>
          <w:t>info@peptonicmedical.se</w:t>
        </w:r>
      </w:hyperlink>
      <w:r w:rsidR="00396AE2" w:rsidRPr="00396AE2">
        <w:rPr>
          <w:rFonts w:ascii="Verdana" w:hAnsi="Verdana"/>
          <w:sz w:val="18"/>
          <w:szCs w:val="20"/>
        </w:rPr>
        <w:t xml:space="preserve"> </w:t>
      </w:r>
      <w:r w:rsidRPr="00396AE2">
        <w:rPr>
          <w:rFonts w:ascii="Verdana" w:hAnsi="Verdana"/>
          <w:sz w:val="18"/>
          <w:szCs w:val="18"/>
          <w:lang w:val="en-GB"/>
        </w:rPr>
        <w:t xml:space="preserve">well in advance of </w:t>
      </w:r>
      <w:r w:rsidR="002B5B6A" w:rsidRPr="00396AE2">
        <w:rPr>
          <w:rFonts w:ascii="Verdana" w:hAnsi="Verdana"/>
          <w:sz w:val="18"/>
          <w:szCs w:val="18"/>
          <w:lang w:val="en-GB"/>
        </w:rPr>
        <w:t>the</w:t>
      </w:r>
      <w:r w:rsidRPr="00396AE2">
        <w:rPr>
          <w:rFonts w:ascii="Verdana" w:hAnsi="Verdana"/>
          <w:sz w:val="18"/>
          <w:szCs w:val="18"/>
          <w:lang w:val="en-GB"/>
        </w:rPr>
        <w:t xml:space="preserve"> meeting.</w:t>
      </w:r>
    </w:p>
    <w:sectPr w:rsidR="00250BCB" w:rsidRPr="00396AE2" w:rsidSect="00DA55DB">
      <w:footerReference w:type="default" r:id="rId8"/>
      <w:pgSz w:w="11907" w:h="16840" w:code="9"/>
      <w:pgMar w:top="1418" w:right="1418" w:bottom="1418" w:left="1418" w:header="56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8802" w14:textId="77777777" w:rsidR="00F91BE0" w:rsidRDefault="00F91BE0" w:rsidP="005D30CA">
      <w:r>
        <w:separator/>
      </w:r>
    </w:p>
  </w:endnote>
  <w:endnote w:type="continuationSeparator" w:id="0">
    <w:p w14:paraId="64384CC4" w14:textId="77777777" w:rsidR="00F91BE0" w:rsidRDefault="00F91BE0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D1F9" w14:textId="47C5185C" w:rsidR="00095D35" w:rsidRDefault="00095D35" w:rsidP="00E24157">
    <w:pPr>
      <w:pStyle w:val="Sidfo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6A1" w14:textId="77777777" w:rsidR="00F91BE0" w:rsidRDefault="00F91BE0" w:rsidP="005D30CA">
      <w:r>
        <w:separator/>
      </w:r>
    </w:p>
  </w:footnote>
  <w:footnote w:type="continuationSeparator" w:id="0">
    <w:p w14:paraId="368A573F" w14:textId="77777777" w:rsidR="00F91BE0" w:rsidRDefault="00F91BE0" w:rsidP="005D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563755240">
    <w:abstractNumId w:val="4"/>
  </w:num>
  <w:num w:numId="2" w16cid:durableId="2099329069">
    <w:abstractNumId w:val="7"/>
  </w:num>
  <w:num w:numId="3" w16cid:durableId="1368289667">
    <w:abstractNumId w:val="6"/>
  </w:num>
  <w:num w:numId="4" w16cid:durableId="1503199732">
    <w:abstractNumId w:val="5"/>
  </w:num>
  <w:num w:numId="5" w16cid:durableId="166557357">
    <w:abstractNumId w:val="1"/>
  </w:num>
  <w:num w:numId="6" w16cid:durableId="342827875">
    <w:abstractNumId w:val="3"/>
  </w:num>
  <w:num w:numId="7" w16cid:durableId="1258634706">
    <w:abstractNumId w:val="0"/>
  </w:num>
  <w:num w:numId="8" w16cid:durableId="47710872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5FF4"/>
    <w:rsid w:val="00002D5A"/>
    <w:rsid w:val="00015E26"/>
    <w:rsid w:val="00095D35"/>
    <w:rsid w:val="000C0B73"/>
    <w:rsid w:val="000C4EAA"/>
    <w:rsid w:val="000D0EB3"/>
    <w:rsid w:val="000F7BFE"/>
    <w:rsid w:val="00182509"/>
    <w:rsid w:val="00192F42"/>
    <w:rsid w:val="001A4A17"/>
    <w:rsid w:val="001D081B"/>
    <w:rsid w:val="001E21F2"/>
    <w:rsid w:val="0022103D"/>
    <w:rsid w:val="00230444"/>
    <w:rsid w:val="00250BCB"/>
    <w:rsid w:val="002634B4"/>
    <w:rsid w:val="00281BA0"/>
    <w:rsid w:val="002943BA"/>
    <w:rsid w:val="002B5B6A"/>
    <w:rsid w:val="002D58E0"/>
    <w:rsid w:val="0036481D"/>
    <w:rsid w:val="00365902"/>
    <w:rsid w:val="00376D9E"/>
    <w:rsid w:val="0038213C"/>
    <w:rsid w:val="00396AE2"/>
    <w:rsid w:val="003C2817"/>
    <w:rsid w:val="00414815"/>
    <w:rsid w:val="0042448F"/>
    <w:rsid w:val="00437FD9"/>
    <w:rsid w:val="004D7C14"/>
    <w:rsid w:val="00501E45"/>
    <w:rsid w:val="00514FF6"/>
    <w:rsid w:val="00595A4B"/>
    <w:rsid w:val="005D221E"/>
    <w:rsid w:val="005D30CA"/>
    <w:rsid w:val="005D5AA6"/>
    <w:rsid w:val="005E482A"/>
    <w:rsid w:val="00602C92"/>
    <w:rsid w:val="00623E8A"/>
    <w:rsid w:val="0069099E"/>
    <w:rsid w:val="006C603B"/>
    <w:rsid w:val="006D6242"/>
    <w:rsid w:val="006E3114"/>
    <w:rsid w:val="00741251"/>
    <w:rsid w:val="00746030"/>
    <w:rsid w:val="00785468"/>
    <w:rsid w:val="0079192D"/>
    <w:rsid w:val="007B4017"/>
    <w:rsid w:val="007C39CD"/>
    <w:rsid w:val="008610A1"/>
    <w:rsid w:val="008E73E5"/>
    <w:rsid w:val="00912445"/>
    <w:rsid w:val="0092211F"/>
    <w:rsid w:val="009633AC"/>
    <w:rsid w:val="009E5C6B"/>
    <w:rsid w:val="009F6505"/>
    <w:rsid w:val="00A02A43"/>
    <w:rsid w:val="00A05FB2"/>
    <w:rsid w:val="00A163F9"/>
    <w:rsid w:val="00A36FD6"/>
    <w:rsid w:val="00A371A8"/>
    <w:rsid w:val="00A61EF8"/>
    <w:rsid w:val="00A7584D"/>
    <w:rsid w:val="00AA62BB"/>
    <w:rsid w:val="00B21DD3"/>
    <w:rsid w:val="00B6379F"/>
    <w:rsid w:val="00B766FA"/>
    <w:rsid w:val="00BB63D9"/>
    <w:rsid w:val="00C2415D"/>
    <w:rsid w:val="00C4391A"/>
    <w:rsid w:val="00C4535D"/>
    <w:rsid w:val="00C65FF4"/>
    <w:rsid w:val="00C74397"/>
    <w:rsid w:val="00CA13E5"/>
    <w:rsid w:val="00CB64F9"/>
    <w:rsid w:val="00CF051C"/>
    <w:rsid w:val="00D44B31"/>
    <w:rsid w:val="00D62BB9"/>
    <w:rsid w:val="00DA4DE2"/>
    <w:rsid w:val="00DA55DB"/>
    <w:rsid w:val="00DB6B81"/>
    <w:rsid w:val="00E23903"/>
    <w:rsid w:val="00E24157"/>
    <w:rsid w:val="00E32A95"/>
    <w:rsid w:val="00E931F7"/>
    <w:rsid w:val="00EE1D30"/>
    <w:rsid w:val="00F06AF5"/>
    <w:rsid w:val="00F47BFE"/>
    <w:rsid w:val="00F74ED1"/>
    <w:rsid w:val="00F91BE0"/>
    <w:rsid w:val="00FD4361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25C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FF4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qFormat/>
    <w:rsid w:val="006C603B"/>
    <w:pPr>
      <w:tabs>
        <w:tab w:val="left" w:pos="851"/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lang w:eastAsia="en-GB"/>
    </w:r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Standardstycketeckensnitt"/>
    <w:qFormat/>
    <w:rsid w:val="005D221E"/>
    <w:rPr>
      <w:b/>
    </w:rPr>
  </w:style>
  <w:style w:type="paragraph" w:styleId="Sidfot">
    <w:name w:val="footer"/>
    <w:basedOn w:val="Normal"/>
    <w:semiHidden/>
    <w:rsid w:val="005D221E"/>
    <w:pPr>
      <w:tabs>
        <w:tab w:val="center" w:pos="4536"/>
      </w:tabs>
      <w:spacing w:after="0" w:line="240" w:lineRule="auto"/>
      <w:jc w:val="both"/>
    </w:pPr>
    <w:rPr>
      <w:rFonts w:ascii="Verdana" w:eastAsia="Times New Roman" w:hAnsi="Verdana" w:cs="Times New Roman"/>
      <w:noProof/>
      <w:kern w:val="2"/>
      <w:sz w:val="16"/>
      <w:szCs w:val="20"/>
      <w:lang w:val="en-GB" w:eastAsia="en-GB"/>
    </w:rPr>
  </w:style>
  <w:style w:type="character" w:styleId="Fotnotsreferens">
    <w:name w:val="footnote reference"/>
    <w:basedOn w:val="Standardstycketeckensnit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tnotstext">
    <w:name w:val="footnote text"/>
    <w:next w:val="FootnoteTextContinuation"/>
    <w:semiHidden/>
    <w:rsid w:val="00250BCB"/>
    <w:pPr>
      <w:tabs>
        <w:tab w:val="left" w:pos="851"/>
      </w:tabs>
      <w:spacing w:after="60"/>
      <w:ind w:left="851" w:hanging="851"/>
    </w:pPr>
    <w:rPr>
      <w:rFonts w:ascii="Tahoma" w:hAnsi="Tahoma"/>
      <w:sz w:val="16"/>
      <w:lang w:eastAsia="en-GB"/>
    </w:rPr>
  </w:style>
  <w:style w:type="paragraph" w:styleId="Sidhuvud">
    <w:name w:val="header"/>
    <w:basedOn w:val="Normal"/>
    <w:semiHidden/>
    <w:rsid w:val="005D221E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kern w:val="2"/>
      <w:sz w:val="16"/>
      <w:szCs w:val="20"/>
      <w:lang w:val="en-GB" w:eastAsia="en-GB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Standardstycketeckensnit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Standardstycketeckensnit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Standardstycketeckensnit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Sidnummer">
    <w:name w:val="page number"/>
    <w:basedOn w:val="Standardstycketeckensnit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unhideWhenUsed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unhideWhenUsed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unhideWhenUsed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unhideWhenUsed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unhideWhenUsed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Innehll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Innehll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Innehll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/>
      <w:ind w:left="851" w:right="851" w:hanging="851"/>
    </w:pPr>
    <w:rPr>
      <w:noProof/>
    </w:rPr>
  </w:style>
  <w:style w:type="paragraph" w:styleId="Innehll4">
    <w:name w:val="toc 4"/>
    <w:basedOn w:val="Body"/>
    <w:next w:val="Normal"/>
    <w:semiHidden/>
    <w:rsid w:val="005D221E"/>
    <w:pPr>
      <w:keepNext/>
      <w:tabs>
        <w:tab w:val="clear" w:pos="1843"/>
        <w:tab w:val="clear" w:pos="3119"/>
        <w:tab w:val="clear" w:pos="4253"/>
      </w:tabs>
      <w:spacing w:after="60"/>
      <w:ind w:right="851"/>
    </w:pPr>
    <w:rPr>
      <w:b/>
      <w:noProof/>
    </w:rPr>
  </w:style>
  <w:style w:type="paragraph" w:styleId="Innehll5">
    <w:name w:val="toc 5"/>
    <w:basedOn w:val="Innehll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styleId="Innehll6">
    <w:name w:val="toc 6"/>
    <w:basedOn w:val="Normal"/>
    <w:next w:val="Normal"/>
    <w:semiHidden/>
    <w:rsid w:val="005D221E"/>
    <w:pPr>
      <w:tabs>
        <w:tab w:val="right" w:leader="dot" w:pos="9072"/>
      </w:tabs>
      <w:spacing w:after="0" w:line="240" w:lineRule="auto"/>
      <w:ind w:left="2835" w:right="851" w:hanging="1134"/>
      <w:jc w:val="both"/>
    </w:pPr>
    <w:rPr>
      <w:rFonts w:ascii="Verdana" w:eastAsia="Times New Roman" w:hAnsi="Verdana" w:cs="Times New Roman"/>
      <w:noProof/>
      <w:kern w:val="2"/>
      <w:sz w:val="18"/>
      <w:szCs w:val="20"/>
      <w:lang w:val="en-GB" w:eastAsia="en-GB"/>
    </w:rPr>
  </w:style>
  <w:style w:type="paragraph" w:customStyle="1" w:styleId="FootnoteTextContinuation">
    <w:name w:val="Footnote Text Continuation"/>
    <w:basedOn w:val="Fotnotstext"/>
    <w:semiHidden/>
    <w:rsid w:val="00250BCB"/>
    <w:pPr>
      <w:ind w:firstLine="0"/>
    </w:pPr>
  </w:style>
  <w:style w:type="table" w:styleId="Tabellrutnt">
    <w:name w:val="Table Grid"/>
    <w:basedOn w:val="Normaltabell"/>
    <w:uiPriority w:val="39"/>
    <w:rsid w:val="00C65FF4"/>
    <w:rPr>
      <w:rFonts w:asciiTheme="minorHAnsi" w:eastAsiaTheme="minorHAnsi" w:hAnsiTheme="minorHAnsi" w:cstheme="minorBidi"/>
      <w:kern w:val="0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1481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ptonicmedica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Eversheds Sutherland Advokatbyrå AB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2024-12-10T15:11:00Z</dcterms:created>
  <dcterms:modified xsi:type="dcterms:W3CDTF">2024-12-10T15:11:00Z</dcterms:modified>
</cp:coreProperties>
</file>